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E252C" w14:textId="77777777" w:rsidR="00BB593D" w:rsidRDefault="00BB593D" w:rsidP="00BB593D">
      <w:pPr>
        <w:pStyle w:val="BasicParagraph"/>
        <w:suppressAutoHyphens/>
        <w:spacing w:after="270" w:line="240" w:lineRule="auto"/>
        <w:rPr>
          <w:rFonts w:ascii="Arial" w:hAnsi="Arial" w:cs="Arial"/>
          <w:b/>
          <w:bCs/>
          <w:spacing w:val="-2"/>
        </w:rPr>
      </w:pPr>
      <w:r>
        <w:rPr>
          <w:rFonts w:ascii="Arial" w:hAnsi="Arial" w:cs="Arial"/>
          <w:b/>
          <w:bCs/>
          <w:spacing w:val="-2"/>
        </w:rPr>
        <w:t>Review your plan for everyday and unexpected expenses.</w:t>
      </w:r>
    </w:p>
    <w:p w14:paraId="0454ADC7" w14:textId="03535BCA" w:rsidR="00BB593D" w:rsidRDefault="00BB593D" w:rsidP="00BB593D">
      <w:pPr>
        <w:pStyle w:val="BasicParagraph"/>
        <w:suppressAutoHyphens/>
        <w:spacing w:after="270" w:line="240" w:lineRule="auto"/>
        <w:rPr>
          <w:rFonts w:ascii="Arial" w:hAnsi="Arial" w:cs="Arial"/>
          <w:spacing w:val="-2"/>
        </w:rPr>
      </w:pPr>
      <w:r>
        <w:rPr>
          <w:rFonts w:ascii="Arial" w:hAnsi="Arial" w:cs="Arial"/>
          <w:spacing w:val="-2"/>
        </w:rPr>
        <w:t>When it comes to money, everyone has different needs and faces different challenges. That’s why we offer tools and educational materials to support your decision-making for you or a loved one with a disability.</w:t>
      </w:r>
    </w:p>
    <w:p w14:paraId="3F9B65E3" w14:textId="2375D2B1" w:rsidR="00BB593D" w:rsidRDefault="00BB593D" w:rsidP="00BB593D">
      <w:pPr>
        <w:pStyle w:val="BasicParagraph"/>
        <w:suppressAutoHyphens/>
        <w:spacing w:after="270" w:line="240" w:lineRule="auto"/>
        <w:rPr>
          <w:rFonts w:ascii="Arial" w:hAnsi="Arial" w:cs="Arial"/>
          <w:spacing w:val="-5"/>
        </w:rPr>
      </w:pPr>
      <w:hyperlink r:id="rId10" w:history="1">
        <w:r w:rsidRPr="00AD2632">
          <w:rPr>
            <w:rStyle w:val="Hyperlink"/>
            <w:rFonts w:ascii="Arial" w:hAnsi="Arial" w:cs="Arial"/>
            <w:color w:val="0070C0"/>
            <w:spacing w:val="-5"/>
          </w:rPr>
          <w:t xml:space="preserve">Visit </w:t>
        </w:r>
        <w:proofErr w:type="spellStart"/>
        <w:r w:rsidRPr="00AD2632">
          <w:rPr>
            <w:rStyle w:val="Hyperlink"/>
            <w:rFonts w:ascii="Arial" w:hAnsi="Arial" w:cs="Arial"/>
            <w:color w:val="0070C0"/>
            <w:spacing w:val="-5"/>
          </w:rPr>
          <w:t>NetBenefits</w:t>
        </w:r>
        <w:proofErr w:type="spellEnd"/>
        <w:r w:rsidRPr="00AD2632">
          <w:rPr>
            <w:rStyle w:val="Hyperlink"/>
            <w:rFonts w:ascii="Arial" w:hAnsi="Arial" w:cs="Arial"/>
            <w:color w:val="0070C0"/>
            <w:spacing w:val="-5"/>
            <w:vertAlign w:val="superscript"/>
          </w:rPr>
          <w:t>®</w:t>
        </w:r>
      </w:hyperlink>
      <w:r>
        <w:rPr>
          <w:rFonts w:ascii="Arial" w:hAnsi="Arial" w:cs="Arial"/>
          <w:spacing w:val="-5"/>
        </w:rPr>
        <w:t xml:space="preserve"> to find:</w:t>
      </w:r>
    </w:p>
    <w:p w14:paraId="7AE93D9C" w14:textId="77777777" w:rsidR="00BB593D" w:rsidRDefault="00BB593D" w:rsidP="00BB593D">
      <w:pPr>
        <w:pStyle w:val="BasicParagraph"/>
        <w:numPr>
          <w:ilvl w:val="0"/>
          <w:numId w:val="1"/>
        </w:numPr>
        <w:suppressAutoHyphens/>
        <w:spacing w:after="90"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Tools to help you save for short- and long-term goals</w:t>
      </w:r>
    </w:p>
    <w:p w14:paraId="71E7E615" w14:textId="77777777" w:rsidR="00BB593D" w:rsidRDefault="00BB593D" w:rsidP="00BB593D">
      <w:pPr>
        <w:pStyle w:val="BasicParagraph"/>
        <w:numPr>
          <w:ilvl w:val="0"/>
          <w:numId w:val="1"/>
        </w:numPr>
        <w:suppressAutoHyphens/>
        <w:spacing w:after="90"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On-demand videos about setting goals, planning, budgeting, and saving</w:t>
      </w:r>
    </w:p>
    <w:p w14:paraId="638DC732" w14:textId="128776DE" w:rsidR="00C9716D" w:rsidRDefault="00BB593D" w:rsidP="00BB593D">
      <w:pPr>
        <w:pStyle w:val="BasicParagraph"/>
        <w:numPr>
          <w:ilvl w:val="0"/>
          <w:numId w:val="1"/>
        </w:numPr>
        <w:suppressAutoHyphens/>
        <w:spacing w:after="90" w:line="240" w:lineRule="auto"/>
        <w:rPr>
          <w:rFonts w:ascii="Arial" w:hAnsi="Arial" w:cs="Arial"/>
          <w:spacing w:val="-5"/>
        </w:rPr>
      </w:pPr>
      <w:r>
        <w:rPr>
          <w:rFonts w:ascii="Arial" w:hAnsi="Arial" w:cs="Arial"/>
          <w:spacing w:val="-5"/>
        </w:rPr>
        <w:t>Articles to help you get more from your workplace benefits</w:t>
      </w:r>
    </w:p>
    <w:p w14:paraId="7617DED3" w14:textId="77777777" w:rsidR="00BB593D" w:rsidRDefault="00BB593D" w:rsidP="00BB593D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b/>
          <w:bCs/>
          <w:color w:val="000000"/>
          <w:spacing w:val="-1"/>
          <w:kern w:val="0"/>
          <w:sz w:val="14"/>
          <w:szCs w:val="14"/>
        </w:rPr>
      </w:pPr>
    </w:p>
    <w:p w14:paraId="615CC245" w14:textId="7AB1124C" w:rsidR="00BB593D" w:rsidRPr="00BB593D" w:rsidRDefault="00BB593D" w:rsidP="00BB593D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b/>
          <w:bCs/>
          <w:color w:val="000000"/>
          <w:spacing w:val="-1"/>
          <w:kern w:val="0"/>
          <w:sz w:val="20"/>
          <w:szCs w:val="20"/>
        </w:rPr>
      </w:pPr>
      <w:r w:rsidRPr="00BB593D">
        <w:rPr>
          <w:rFonts w:ascii="Arial" w:hAnsi="Arial" w:cs="Arial"/>
          <w:b/>
          <w:bCs/>
          <w:color w:val="000000"/>
          <w:spacing w:val="-1"/>
          <w:kern w:val="0"/>
          <w:sz w:val="20"/>
          <w:szCs w:val="20"/>
        </w:rPr>
        <w:t>Investing involves risk, including risk of loss.</w:t>
      </w:r>
    </w:p>
    <w:p w14:paraId="3E95B266" w14:textId="77777777" w:rsidR="00BB593D" w:rsidRPr="00BB593D" w:rsidRDefault="00BB593D" w:rsidP="00BB593D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color w:val="000000"/>
          <w:spacing w:val="-1"/>
          <w:kern w:val="0"/>
          <w:sz w:val="20"/>
          <w:szCs w:val="20"/>
        </w:rPr>
      </w:pPr>
      <w:proofErr w:type="spellStart"/>
      <w:r w:rsidRPr="00BB593D">
        <w:rPr>
          <w:rFonts w:ascii="Arial" w:hAnsi="Arial" w:cs="Arial"/>
          <w:color w:val="000000"/>
          <w:spacing w:val="-1"/>
          <w:kern w:val="0"/>
          <w:sz w:val="20"/>
          <w:szCs w:val="20"/>
        </w:rPr>
        <w:t>NetBenefits</w:t>
      </w:r>
      <w:proofErr w:type="spellEnd"/>
      <w:r w:rsidRPr="00BB593D">
        <w:rPr>
          <w:rFonts w:ascii="Arial" w:hAnsi="Arial" w:cs="Arial"/>
          <w:color w:val="000000"/>
          <w:spacing w:val="-1"/>
          <w:kern w:val="0"/>
          <w:sz w:val="20"/>
          <w:szCs w:val="20"/>
        </w:rPr>
        <w:t xml:space="preserve"> and the Fidelity Investments logo are registered service </w:t>
      </w:r>
      <w:r w:rsidRPr="00BB593D">
        <w:rPr>
          <w:rFonts w:ascii="Arial" w:hAnsi="Arial" w:cs="Arial"/>
          <w:color w:val="000000"/>
          <w:spacing w:val="-1"/>
          <w:kern w:val="0"/>
          <w:sz w:val="20"/>
          <w:szCs w:val="20"/>
        </w:rPr>
        <w:br/>
        <w:t>marks of FMR LLC.</w:t>
      </w:r>
    </w:p>
    <w:p w14:paraId="0FE9CB06" w14:textId="77777777" w:rsidR="00BB593D" w:rsidRDefault="00BB593D" w:rsidP="00BB593D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color w:val="000000"/>
          <w:spacing w:val="-1"/>
          <w:kern w:val="0"/>
          <w:sz w:val="20"/>
          <w:szCs w:val="20"/>
        </w:rPr>
      </w:pPr>
      <w:r w:rsidRPr="00BB593D">
        <w:rPr>
          <w:rFonts w:ascii="Arial" w:hAnsi="Arial" w:cs="Arial"/>
          <w:color w:val="000000"/>
          <w:spacing w:val="-1"/>
          <w:kern w:val="0"/>
          <w:sz w:val="20"/>
          <w:szCs w:val="20"/>
        </w:rPr>
        <w:t xml:space="preserve">Fidelity Brokerage Services LLC, Member NYSE, </w:t>
      </w:r>
      <w:hyperlink r:id="rId11" w:history="1">
        <w:r w:rsidRPr="00AD2632">
          <w:rPr>
            <w:rFonts w:ascii="Arial" w:hAnsi="Arial" w:cs="Arial"/>
            <w:color w:val="0070C0"/>
            <w:spacing w:val="-1"/>
            <w:kern w:val="0"/>
            <w:sz w:val="20"/>
            <w:szCs w:val="20"/>
            <w:u w:val="thick"/>
          </w:rPr>
          <w:t>SIPC</w:t>
        </w:r>
      </w:hyperlink>
      <w:r w:rsidRPr="00BB593D">
        <w:rPr>
          <w:rFonts w:ascii="Arial" w:hAnsi="Arial" w:cs="Arial"/>
          <w:color w:val="000000"/>
          <w:spacing w:val="-1"/>
          <w:kern w:val="0"/>
          <w:sz w:val="20"/>
          <w:szCs w:val="20"/>
        </w:rPr>
        <w:t>, 900 Salem Street, Smithfield, RI 02917</w:t>
      </w:r>
    </w:p>
    <w:p w14:paraId="171E6219" w14:textId="2D9EF069" w:rsidR="00BB593D" w:rsidRPr="00BB593D" w:rsidRDefault="009C24AA" w:rsidP="00BB593D">
      <w:pPr>
        <w:suppressAutoHyphens/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color w:val="000000"/>
          <w:spacing w:val="-1"/>
          <w:kern w:val="0"/>
          <w:sz w:val="20"/>
          <w:szCs w:val="20"/>
        </w:rPr>
      </w:pPr>
      <w:r>
        <w:rPr>
          <w:rFonts w:ascii="Arial" w:hAnsi="Arial" w:cs="Arial"/>
          <w:color w:val="000000"/>
          <w:spacing w:val="-1"/>
          <w:kern w:val="0"/>
          <w:sz w:val="20"/>
          <w:szCs w:val="20"/>
        </w:rPr>
        <w:t>© 2026 FMR LLC. All rights reserved.</w:t>
      </w:r>
    </w:p>
    <w:p w14:paraId="03A62669" w14:textId="77777777" w:rsidR="00BB593D" w:rsidRPr="00BB593D" w:rsidRDefault="00BB593D" w:rsidP="00BB593D">
      <w:pPr>
        <w:autoSpaceDE w:val="0"/>
        <w:autoSpaceDN w:val="0"/>
        <w:adjustRightInd w:val="0"/>
        <w:spacing w:after="20" w:line="288" w:lineRule="auto"/>
        <w:textAlignment w:val="center"/>
        <w:rPr>
          <w:rFonts w:ascii="Arial" w:hAnsi="Arial" w:cs="Arial"/>
          <w:color w:val="000000"/>
          <w:spacing w:val="-1"/>
          <w:kern w:val="0"/>
          <w:sz w:val="20"/>
          <w:szCs w:val="20"/>
        </w:rPr>
      </w:pPr>
      <w:r w:rsidRPr="00BB593D">
        <w:rPr>
          <w:rFonts w:ascii="Arial" w:hAnsi="Arial" w:cs="Arial"/>
          <w:color w:val="000000"/>
          <w:spacing w:val="-1"/>
          <w:kern w:val="0"/>
          <w:sz w:val="20"/>
          <w:szCs w:val="20"/>
        </w:rPr>
        <w:t>1259261.1.0</w:t>
      </w:r>
    </w:p>
    <w:p w14:paraId="106766CA" w14:textId="77777777" w:rsidR="00BB593D" w:rsidRPr="00BB593D" w:rsidRDefault="00BB593D" w:rsidP="00BB593D">
      <w:pPr>
        <w:pStyle w:val="BasicParagraph"/>
        <w:suppressAutoHyphens/>
        <w:spacing w:after="90" w:line="240" w:lineRule="auto"/>
        <w:rPr>
          <w:rFonts w:ascii="Arial" w:hAnsi="Arial" w:cs="Arial"/>
          <w:spacing w:val="-5"/>
        </w:rPr>
      </w:pPr>
    </w:p>
    <w:sectPr w:rsidR="00BB593D" w:rsidRPr="00BB593D">
      <w:footerReference w:type="even" r:id="rId12"/>
      <w:footerReference w:type="defaul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A17836" w14:textId="77777777" w:rsidR="006E53F8" w:rsidRDefault="006E53F8" w:rsidP="00BB593D">
      <w:pPr>
        <w:spacing w:after="0" w:line="240" w:lineRule="auto"/>
      </w:pPr>
      <w:r>
        <w:separator/>
      </w:r>
    </w:p>
  </w:endnote>
  <w:endnote w:type="continuationSeparator" w:id="0">
    <w:p w14:paraId="419182AB" w14:textId="77777777" w:rsidR="006E53F8" w:rsidRDefault="006E53F8" w:rsidP="00BB5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8582A3" w14:textId="2F3711DC" w:rsidR="00BB593D" w:rsidRDefault="00BB59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64451E" w14:textId="06F6053C" w:rsidR="00BB593D" w:rsidRDefault="00BB59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D832FA" w14:textId="40874DB5" w:rsidR="00BB593D" w:rsidRDefault="00BB59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D24A3F" w14:textId="77777777" w:rsidR="006E53F8" w:rsidRDefault="006E53F8" w:rsidP="00BB593D">
      <w:pPr>
        <w:spacing w:after="0" w:line="240" w:lineRule="auto"/>
      </w:pPr>
      <w:r>
        <w:separator/>
      </w:r>
    </w:p>
  </w:footnote>
  <w:footnote w:type="continuationSeparator" w:id="0">
    <w:p w14:paraId="6B274DD4" w14:textId="77777777" w:rsidR="006E53F8" w:rsidRDefault="006E53F8" w:rsidP="00BB593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2265E"/>
    <w:multiLevelType w:val="hybridMultilevel"/>
    <w:tmpl w:val="347E18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029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593D"/>
    <w:rsid w:val="000A0676"/>
    <w:rsid w:val="00180A89"/>
    <w:rsid w:val="00290D8D"/>
    <w:rsid w:val="006E53F8"/>
    <w:rsid w:val="00761B0C"/>
    <w:rsid w:val="00763474"/>
    <w:rsid w:val="00913104"/>
    <w:rsid w:val="009C24AA"/>
    <w:rsid w:val="00AD2632"/>
    <w:rsid w:val="00BB593D"/>
    <w:rsid w:val="00C92C57"/>
    <w:rsid w:val="00C9716D"/>
    <w:rsid w:val="00CA3072"/>
    <w:rsid w:val="00CF6468"/>
    <w:rsid w:val="00D15250"/>
    <w:rsid w:val="00D34915"/>
    <w:rsid w:val="00D97EB3"/>
    <w:rsid w:val="00E92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C8068"/>
  <w15:chartTrackingRefBased/>
  <w15:docId w15:val="{62E1ECEF-8C2F-E14C-9E20-B688E15BA2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B59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59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59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59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59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59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59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59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59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TAfollowedhyperlink">
    <w:name w:val="CTAfollowedhyperlink"/>
    <w:basedOn w:val="Normal"/>
    <w:link w:val="CTAfollowedhyperlinkChar"/>
    <w:autoRedefine/>
    <w:qFormat/>
    <w:rsid w:val="00D97EB3"/>
    <w:pPr>
      <w:widowControl w:val="0"/>
      <w:autoSpaceDE w:val="0"/>
      <w:autoSpaceDN w:val="0"/>
      <w:spacing w:after="0" w:line="240" w:lineRule="auto"/>
      <w:ind w:left="1739"/>
    </w:pPr>
    <w:rPr>
      <w:rFonts w:ascii="Arial" w:eastAsia="Arial" w:hAnsi="Arial" w:cs="Arial"/>
      <w:color w:val="FFFFFF" w:themeColor="background1"/>
      <w:sz w:val="32"/>
    </w:rPr>
  </w:style>
  <w:style w:type="character" w:customStyle="1" w:styleId="CTAfollowedhyperlinkChar">
    <w:name w:val="CTAfollowedhyperlink Char"/>
    <w:basedOn w:val="DefaultParagraphFont"/>
    <w:link w:val="CTAfollowedhyperlink"/>
    <w:rsid w:val="00D97EB3"/>
    <w:rPr>
      <w:rFonts w:ascii="Arial" w:eastAsia="Arial" w:hAnsi="Arial" w:cs="Arial"/>
      <w:color w:val="FFFFFF" w:themeColor="background1"/>
      <w:sz w:val="32"/>
    </w:rPr>
  </w:style>
  <w:style w:type="character" w:customStyle="1" w:styleId="Heading1Char">
    <w:name w:val="Heading 1 Char"/>
    <w:basedOn w:val="DefaultParagraphFont"/>
    <w:link w:val="Heading1"/>
    <w:uiPriority w:val="9"/>
    <w:rsid w:val="00BB59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59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59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59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59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59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59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59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59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59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59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59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59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59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59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B59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59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59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59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593D"/>
    <w:rPr>
      <w:b/>
      <w:bCs/>
      <w:smallCaps/>
      <w:color w:val="0F4761" w:themeColor="accent1" w:themeShade="BF"/>
      <w:spacing w:val="5"/>
    </w:rPr>
  </w:style>
  <w:style w:type="paragraph" w:customStyle="1" w:styleId="BasicParagraph">
    <w:name w:val="[Basic Paragraph]"/>
    <w:basedOn w:val="Normal"/>
    <w:uiPriority w:val="99"/>
    <w:rsid w:val="00BB593D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kern w:val="0"/>
    </w:rPr>
  </w:style>
  <w:style w:type="character" w:styleId="Hyperlink">
    <w:name w:val="Hyperlink"/>
    <w:basedOn w:val="DefaultParagraphFont"/>
    <w:uiPriority w:val="99"/>
    <w:rsid w:val="00BB593D"/>
    <w:rPr>
      <w:color w:val="FF00FF"/>
      <w:u w:val="thick"/>
    </w:rPr>
  </w:style>
  <w:style w:type="paragraph" w:styleId="Footer">
    <w:name w:val="footer"/>
    <w:basedOn w:val="Normal"/>
    <w:link w:val="FooterChar"/>
    <w:uiPriority w:val="99"/>
    <w:unhideWhenUsed/>
    <w:rsid w:val="00BB59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593D"/>
  </w:style>
  <w:style w:type="character" w:styleId="UnresolvedMention">
    <w:name w:val="Unresolved Mention"/>
    <w:basedOn w:val="DefaultParagraphFont"/>
    <w:uiPriority w:val="99"/>
    <w:semiHidden/>
    <w:unhideWhenUsed/>
    <w:rsid w:val="000A06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ipc.org/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nb.fidelity.com/public/nbpreloginnav/spa/fidelitywork/core/disabilityfinancialplanning?ccsource=wi_newsletter_disability2026employee_evergreennewsletter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850246-5731-4482-8479-e4d01515f4ee" xsi:nil="true"/>
    <lcf76f155ced4ddcb4097134ff3c332f xmlns="2955ebd9-34e0-49f4-8eac-5f2848c7837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BF498541A2F48A5753F7F6C7052A7" ma:contentTypeVersion="15" ma:contentTypeDescription="Create a new document." ma:contentTypeScope="" ma:versionID="ca56b29b78322b228f642de68b42c423">
  <xsd:schema xmlns:xsd="http://www.w3.org/2001/XMLSchema" xmlns:xs="http://www.w3.org/2001/XMLSchema" xmlns:p="http://schemas.microsoft.com/office/2006/metadata/properties" xmlns:ns2="2955ebd9-34e0-49f4-8eac-5f2848c78373" xmlns:ns3="bb850246-5731-4482-8479-e4d01515f4ee" targetNamespace="http://schemas.microsoft.com/office/2006/metadata/properties" ma:root="true" ma:fieldsID="24b0db78e3a7a7d221df94b3a06d9cf5" ns2:_="" ns3:_="">
    <xsd:import namespace="2955ebd9-34e0-49f4-8eac-5f2848c78373"/>
    <xsd:import namespace="bb850246-5731-4482-8479-e4d01515f4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ebd9-34e0-49f4-8eac-5f2848c7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50246-5731-4482-8479-e4d01515f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4b02f03-c571-4568-8f11-5dde49d3045c}" ma:internalName="TaxCatchAll" ma:showField="CatchAllData" ma:web="bb850246-5731-4482-8479-e4d01515f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5E8200F-F904-4D5F-AA0C-4E31212D9B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1862976-18E1-4923-B930-8E39B2910A37}">
  <ds:schemaRefs>
    <ds:schemaRef ds:uri="bb850246-5731-4482-8479-e4d01515f4ee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2955ebd9-34e0-49f4-8eac-5f2848c78373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3A7A5BEA-9D27-4638-9B2C-D88F086B9C7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ebd9-34e0-49f4-8eac-5f2848c78373"/>
    <ds:schemaRef ds:uri="bb850246-5731-4482-8479-e4d01515f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825</Characters>
  <Application>Microsoft Office Word</Application>
  <DocSecurity>0</DocSecurity>
  <Lines>6</Lines>
  <Paragraphs>1</Paragraphs>
  <ScaleCrop>false</ScaleCrop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Berceli, Louis</dc:creator>
  <cp:keywords/>
  <dc:description/>
  <cp:lastModifiedBy>Talib, Sebastian</cp:lastModifiedBy>
  <cp:revision>2</cp:revision>
  <dcterms:created xsi:type="dcterms:W3CDTF">2026-05-26T12:08:00Z</dcterms:created>
  <dcterms:modified xsi:type="dcterms:W3CDTF">2026-05-26T12:08:00Z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0x010100C96BF498541A2F48A5753F7F6C7052A7</vt:lpwstr>
  </property>
  <property fmtid="{D5CDD505-2E9C-101B-9397-08002B2CF9AE}" pid="3" name="MSIP_Label_1d85388c-20fd-4b6c-bf81-474f2e2433dd_Enabled">
    <vt:lpwstr>true</vt:lpwstr>
  </property>
  <property fmtid="{D5CDD505-2E9C-101B-9397-08002B2CF9AE}" pid="4" name="MSIP_Label_1d85388c-20fd-4b6c-bf81-474f2e2433dd_SetDate">
    <vt:lpwstr>2026-05-26T12:08:37Z</vt:lpwstr>
  </property>
  <property fmtid="{D5CDD505-2E9C-101B-9397-08002B2CF9AE}" pid="5" name="MSIP_Label_1d85388c-20fd-4b6c-bf81-474f2e2433dd_Method">
    <vt:lpwstr>Privileged</vt:lpwstr>
  </property>
  <property fmtid="{D5CDD505-2E9C-101B-9397-08002B2CF9AE}" pid="6" name="MSIP_Label_1d85388c-20fd-4b6c-bf81-474f2e2433dd_Name">
    <vt:lpwstr>Fidelity Confidential - No footer</vt:lpwstr>
  </property>
  <property fmtid="{D5CDD505-2E9C-101B-9397-08002B2CF9AE}" pid="7" name="MSIP_Label_1d85388c-20fd-4b6c-bf81-474f2e2433dd_SiteId">
    <vt:lpwstr>7521acbc-a68c-41e5-a975-1cf83066dd19</vt:lpwstr>
  </property>
  <property fmtid="{D5CDD505-2E9C-101B-9397-08002B2CF9AE}" pid="8" name="MSIP_Label_1d85388c-20fd-4b6c-bf81-474f2e2433dd_ActionId">
    <vt:lpwstr>f739ae06-fddc-4ab0-8d1c-3027813da62d</vt:lpwstr>
  </property>
  <property fmtid="{D5CDD505-2E9C-101B-9397-08002B2CF9AE}" pid="9" name="MSIP_Label_1d85388c-20fd-4b6c-bf81-474f2e2433dd_ContentBits">
    <vt:lpwstr>0</vt:lpwstr>
  </property>
  <property fmtid="{D5CDD505-2E9C-101B-9397-08002B2CF9AE}" pid="10" name="MSIP_Label_1d85388c-20fd-4b6c-bf81-474f2e2433dd_Tag">
    <vt:lpwstr>10, 0, 1, 1</vt:lpwstr>
  </property>
</Properties>
</file>